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7D05" w14:textId="77777777" w:rsidR="00E7529D" w:rsidRPr="00E7529D" w:rsidRDefault="00E7529D" w:rsidP="00E7529D">
      <w:pPr>
        <w:rPr>
          <w:b/>
          <w:bCs/>
        </w:rPr>
      </w:pPr>
      <w:r w:rsidRPr="00E7529D">
        <w:rPr>
          <w:b/>
          <w:bCs/>
        </w:rPr>
        <w:t>CAPÍTULO</w:t>
      </w:r>
      <w:r w:rsidRPr="00E7529D">
        <w:rPr>
          <w:rFonts w:ascii="Arial" w:hAnsi="Arial" w:cs="Arial"/>
          <w:b/>
          <w:bCs/>
        </w:rPr>
        <w:t> </w:t>
      </w:r>
      <w:r w:rsidRPr="00E7529D">
        <w:rPr>
          <w:b/>
          <w:bCs/>
        </w:rPr>
        <w:t xml:space="preserve">I </w:t>
      </w:r>
      <w:r w:rsidRPr="00E7529D">
        <w:rPr>
          <w:rFonts w:ascii="Aptos" w:hAnsi="Aptos" w:cs="Aptos"/>
          <w:b/>
          <w:bCs/>
        </w:rPr>
        <w:t>–</w:t>
      </w:r>
      <w:r w:rsidRPr="00E7529D">
        <w:rPr>
          <w:b/>
          <w:bCs/>
        </w:rPr>
        <w:t xml:space="preserve"> DISPOSI</w:t>
      </w:r>
      <w:r w:rsidRPr="00E7529D">
        <w:rPr>
          <w:rFonts w:ascii="Aptos" w:hAnsi="Aptos" w:cs="Aptos"/>
          <w:b/>
          <w:bCs/>
        </w:rPr>
        <w:t>ÇÕ</w:t>
      </w:r>
      <w:r w:rsidRPr="00E7529D">
        <w:rPr>
          <w:b/>
          <w:bCs/>
        </w:rPr>
        <w:t>ES PRELIMINARES</w:t>
      </w:r>
    </w:p>
    <w:p w14:paraId="0688F120" w14:textId="77777777" w:rsidR="00E7529D" w:rsidRPr="00E7529D" w:rsidRDefault="00E7529D" w:rsidP="00E7529D">
      <w:r w:rsidRPr="00E7529D">
        <w:rPr>
          <w:b/>
          <w:bCs/>
        </w:rPr>
        <w:t>Art.</w:t>
      </w:r>
      <w:r w:rsidRPr="00E7529D">
        <w:rPr>
          <w:rFonts w:ascii="Arial" w:hAnsi="Arial" w:cs="Arial"/>
          <w:b/>
          <w:bCs/>
        </w:rPr>
        <w:t> </w:t>
      </w:r>
      <w:r w:rsidRPr="00E7529D">
        <w:rPr>
          <w:b/>
          <w:bCs/>
        </w:rPr>
        <w:t>1</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Finalidade e Abrang</w:t>
      </w:r>
      <w:r w:rsidRPr="00E7529D">
        <w:rPr>
          <w:rFonts w:ascii="Aptos" w:hAnsi="Aptos" w:cs="Aptos"/>
          <w:b/>
          <w:bCs/>
        </w:rPr>
        <w:t>ê</w:t>
      </w:r>
      <w:r w:rsidRPr="00E7529D">
        <w:rPr>
          <w:b/>
          <w:bCs/>
        </w:rPr>
        <w:t>ncia</w:t>
      </w:r>
      <w:r w:rsidRPr="00E7529D">
        <w:br/>
        <w:t>O presente Código de Ética estabelece os princípios, valores, padrões de conduta e as regras de relacionamento que devem nortear as ações e decisões dos Dirigentes, Conselheiros, Servidores e Colaboradores do Fundo de Aposentadoria e Pensão do Município de Japaratinga (FAPEM).</w:t>
      </w:r>
    </w:p>
    <w:p w14:paraId="4E9716F7" w14:textId="77777777" w:rsidR="00E7529D" w:rsidRPr="00E7529D" w:rsidRDefault="00E7529D" w:rsidP="00E7529D">
      <w:r w:rsidRPr="00E7529D">
        <w:rPr>
          <w:b/>
          <w:bCs/>
        </w:rPr>
        <w:t>Art.</w:t>
      </w:r>
      <w:r w:rsidRPr="00E7529D">
        <w:rPr>
          <w:rFonts w:ascii="Arial" w:hAnsi="Arial" w:cs="Arial"/>
          <w:b/>
          <w:bCs/>
        </w:rPr>
        <w:t> </w:t>
      </w:r>
      <w:r w:rsidRPr="00E7529D">
        <w:rPr>
          <w:b/>
          <w:bCs/>
        </w:rPr>
        <w:t>2</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Valores Fundamentais do FAPEM</w:t>
      </w:r>
      <w:r w:rsidRPr="00E7529D">
        <w:br/>
        <w:t>A atuação no FAPEM deve ser pautada pelos seguintes valores:</w:t>
      </w:r>
    </w:p>
    <w:p w14:paraId="1558E05E" w14:textId="77777777" w:rsidR="00E7529D" w:rsidRPr="00E7529D" w:rsidRDefault="00E7529D" w:rsidP="00E7529D">
      <w:pPr>
        <w:numPr>
          <w:ilvl w:val="0"/>
          <w:numId w:val="1"/>
        </w:numPr>
      </w:pPr>
      <w:r w:rsidRPr="00E7529D">
        <w:rPr>
          <w:b/>
          <w:bCs/>
        </w:rPr>
        <w:t>Probidade e Integridade:</w:t>
      </w:r>
      <w:r w:rsidRPr="00E7529D">
        <w:t> Agir com honestidade, moralidade e decoro no trato com os recursos e o patrimônio do RPPS.</w:t>
      </w:r>
    </w:p>
    <w:p w14:paraId="0DA43970" w14:textId="77777777" w:rsidR="00E7529D" w:rsidRPr="00E7529D" w:rsidRDefault="00E7529D" w:rsidP="00E7529D">
      <w:pPr>
        <w:numPr>
          <w:ilvl w:val="0"/>
          <w:numId w:val="1"/>
        </w:numPr>
      </w:pPr>
      <w:r w:rsidRPr="00E7529D">
        <w:rPr>
          <w:b/>
          <w:bCs/>
        </w:rPr>
        <w:t>Transparência:</w:t>
      </w:r>
      <w:r w:rsidRPr="00E7529D">
        <w:t> Garantir a publicidade e o acesso à informação de forma clara e tempestiva, ressalvadas as informações de caráter pessoal ou sigiloso por lei.</w:t>
      </w:r>
    </w:p>
    <w:p w14:paraId="703C3582" w14:textId="77777777" w:rsidR="00E7529D" w:rsidRPr="00E7529D" w:rsidRDefault="00E7529D" w:rsidP="00E7529D">
      <w:pPr>
        <w:numPr>
          <w:ilvl w:val="0"/>
          <w:numId w:val="1"/>
        </w:numPr>
      </w:pPr>
      <w:r w:rsidRPr="00E7529D">
        <w:rPr>
          <w:b/>
          <w:bCs/>
        </w:rPr>
        <w:t>Responsabilidade Fiduciária:</w:t>
      </w:r>
      <w:r w:rsidRPr="00E7529D">
        <w:t> Atuar com o máximo de diligência, zelo e profissionalismo na gestão dos ativos e passivos, visando a solvência e a perenidade do FAPEM.</w:t>
      </w:r>
    </w:p>
    <w:p w14:paraId="50DDA26E" w14:textId="77777777" w:rsidR="00E7529D" w:rsidRPr="00E7529D" w:rsidRDefault="00E7529D" w:rsidP="00E7529D">
      <w:pPr>
        <w:numPr>
          <w:ilvl w:val="0"/>
          <w:numId w:val="1"/>
        </w:numPr>
      </w:pPr>
      <w:r w:rsidRPr="00E7529D">
        <w:rPr>
          <w:b/>
          <w:bCs/>
        </w:rPr>
        <w:t>Legalidade:</w:t>
      </w:r>
      <w:r w:rsidRPr="00E7529D">
        <w:t> Atuar em estrita conformidade com a Constituição Federal, as leis, as normas federais de previdência (especialmente as emanadas do Ministério da Previdência Social), a Lei Orgânica Municipal e os atos normativos internos.</w:t>
      </w:r>
    </w:p>
    <w:p w14:paraId="61AD2682" w14:textId="77777777" w:rsidR="00E7529D" w:rsidRPr="00E7529D" w:rsidRDefault="00E7529D" w:rsidP="00E7529D">
      <w:pPr>
        <w:numPr>
          <w:ilvl w:val="0"/>
          <w:numId w:val="1"/>
        </w:numPr>
      </w:pPr>
      <w:r w:rsidRPr="00E7529D">
        <w:rPr>
          <w:b/>
          <w:bCs/>
        </w:rPr>
        <w:t>Imparcialidade e Equidade:</w:t>
      </w:r>
      <w:r w:rsidRPr="00E7529D">
        <w:t> Garantir o tratamento justo e igualitário a todos os segurados e beneficiários, sem qualquer distinção ou favorecimento.</w:t>
      </w:r>
    </w:p>
    <w:p w14:paraId="4AAB2D2E" w14:textId="77777777" w:rsidR="00E7529D" w:rsidRPr="00E7529D" w:rsidRDefault="00E7529D" w:rsidP="00E7529D">
      <w:r w:rsidRPr="00E7529D">
        <w:pict w14:anchorId="3C3B3701">
          <v:rect id="_x0000_i1056" style="width:0;height:1.5pt" o:hralign="center" o:hrstd="t" o:hrnoshade="t" o:hr="t" stroked="f"/>
        </w:pict>
      </w:r>
    </w:p>
    <w:p w14:paraId="23F12364" w14:textId="77777777" w:rsidR="00E7529D" w:rsidRPr="00E7529D" w:rsidRDefault="00E7529D" w:rsidP="00E7529D">
      <w:pPr>
        <w:rPr>
          <w:b/>
          <w:bCs/>
        </w:rPr>
      </w:pPr>
      <w:r w:rsidRPr="00E7529D">
        <w:rPr>
          <w:b/>
          <w:bCs/>
        </w:rPr>
        <w:t>CAPÍTULO</w:t>
      </w:r>
      <w:r w:rsidRPr="00E7529D">
        <w:rPr>
          <w:rFonts w:ascii="Arial" w:hAnsi="Arial" w:cs="Arial"/>
          <w:b/>
          <w:bCs/>
        </w:rPr>
        <w:t> </w:t>
      </w:r>
      <w:r w:rsidRPr="00E7529D">
        <w:rPr>
          <w:b/>
          <w:bCs/>
        </w:rPr>
        <w:t xml:space="preserve">II </w:t>
      </w:r>
      <w:r w:rsidRPr="00E7529D">
        <w:rPr>
          <w:rFonts w:ascii="Aptos" w:hAnsi="Aptos" w:cs="Aptos"/>
          <w:b/>
          <w:bCs/>
        </w:rPr>
        <w:t>–</w:t>
      </w:r>
      <w:r w:rsidRPr="00E7529D">
        <w:rPr>
          <w:b/>
          <w:bCs/>
        </w:rPr>
        <w:t xml:space="preserve"> PRINC</w:t>
      </w:r>
      <w:r w:rsidRPr="00E7529D">
        <w:rPr>
          <w:rFonts w:ascii="Aptos" w:hAnsi="Aptos" w:cs="Aptos"/>
          <w:b/>
          <w:bCs/>
        </w:rPr>
        <w:t>Í</w:t>
      </w:r>
      <w:r w:rsidRPr="00E7529D">
        <w:rPr>
          <w:b/>
          <w:bCs/>
        </w:rPr>
        <w:t>PIOS E DEVERES DE CONDUTA PROFISSIONAL</w:t>
      </w:r>
    </w:p>
    <w:p w14:paraId="74E77975" w14:textId="77777777" w:rsidR="00E7529D" w:rsidRPr="00E7529D" w:rsidRDefault="00E7529D" w:rsidP="00E7529D">
      <w:r w:rsidRPr="00E7529D">
        <w:rPr>
          <w:b/>
          <w:bCs/>
        </w:rPr>
        <w:t>Art.</w:t>
      </w:r>
      <w:r w:rsidRPr="00E7529D">
        <w:rPr>
          <w:rFonts w:ascii="Arial" w:hAnsi="Arial" w:cs="Arial"/>
          <w:b/>
          <w:bCs/>
        </w:rPr>
        <w:t> </w:t>
      </w:r>
      <w:r w:rsidRPr="00E7529D">
        <w:rPr>
          <w:b/>
          <w:bCs/>
        </w:rPr>
        <w:t>3</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Princ</w:t>
      </w:r>
      <w:r w:rsidRPr="00E7529D">
        <w:rPr>
          <w:rFonts w:ascii="Aptos" w:hAnsi="Aptos" w:cs="Aptos"/>
          <w:b/>
          <w:bCs/>
        </w:rPr>
        <w:t>í</w:t>
      </w:r>
      <w:r w:rsidRPr="00E7529D">
        <w:rPr>
          <w:b/>
          <w:bCs/>
        </w:rPr>
        <w:t>pios de Atua</w:t>
      </w:r>
      <w:r w:rsidRPr="00E7529D">
        <w:rPr>
          <w:rFonts w:ascii="Aptos" w:hAnsi="Aptos" w:cs="Aptos"/>
          <w:b/>
          <w:bCs/>
        </w:rPr>
        <w:t>çã</w:t>
      </w:r>
      <w:r w:rsidRPr="00E7529D">
        <w:rPr>
          <w:b/>
          <w:bCs/>
        </w:rPr>
        <w:t>o</w:t>
      </w:r>
      <w:r w:rsidRPr="00E7529D">
        <w:br/>
        <w:t>Todos aqueles que atuam no FAPEM, em qualquer nível ou função, devem:</w:t>
      </w:r>
    </w:p>
    <w:p w14:paraId="6F2B7E4E" w14:textId="77777777" w:rsidR="00E7529D" w:rsidRPr="00E7529D" w:rsidRDefault="00E7529D" w:rsidP="00E7529D">
      <w:r w:rsidRPr="00E7529D">
        <w:t>I. Zelar pela imagem e reputação do FAPEM como instituição essencial para a segurança social dos servidores municipais.</w:t>
      </w:r>
      <w:r w:rsidRPr="00E7529D">
        <w:br/>
        <w:t>II. Empregar o máximo de conhecimento, eficiência e dedicação no exercício de suas atribuições.</w:t>
      </w:r>
      <w:r w:rsidRPr="00E7529D">
        <w:br/>
        <w:t>III. Buscar o aprimoramento contínuo, a capacitação e a certificação técnica exigida pela legislação previdenciária.</w:t>
      </w:r>
      <w:r w:rsidRPr="00E7529D">
        <w:br/>
      </w:r>
      <w:r w:rsidRPr="00E7529D">
        <w:lastRenderedPageBreak/>
        <w:t>IV. Tratar os segurados, beneficiários e o público em geral com urbanidade, presteza e respeito, priorizando um atendimento célere e humanizado.</w:t>
      </w:r>
      <w:r w:rsidRPr="00E7529D">
        <w:br/>
        <w:t>V. Proteger o patrimônio público, utilizando bens, equipamentos e recursos do FAPEM exclusivamente para os fins institucionais.</w:t>
      </w:r>
    </w:p>
    <w:p w14:paraId="72995977" w14:textId="77777777" w:rsidR="00E7529D" w:rsidRPr="00E7529D" w:rsidRDefault="00E7529D" w:rsidP="00E7529D">
      <w:r w:rsidRPr="00E7529D">
        <w:rPr>
          <w:b/>
          <w:bCs/>
        </w:rPr>
        <w:t>Art.</w:t>
      </w:r>
      <w:r w:rsidRPr="00E7529D">
        <w:rPr>
          <w:rFonts w:ascii="Arial" w:hAnsi="Arial" w:cs="Arial"/>
          <w:b/>
          <w:bCs/>
        </w:rPr>
        <w:t> </w:t>
      </w:r>
      <w:r w:rsidRPr="00E7529D">
        <w:rPr>
          <w:b/>
          <w:bCs/>
        </w:rPr>
        <w:t>4</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Deveres Espec</w:t>
      </w:r>
      <w:r w:rsidRPr="00E7529D">
        <w:rPr>
          <w:rFonts w:ascii="Aptos" w:hAnsi="Aptos" w:cs="Aptos"/>
          <w:b/>
          <w:bCs/>
        </w:rPr>
        <w:t>í</w:t>
      </w:r>
      <w:r w:rsidRPr="00E7529D">
        <w:rPr>
          <w:b/>
          <w:bCs/>
        </w:rPr>
        <w:t>ficos</w:t>
      </w:r>
      <w:r w:rsidRPr="00E7529D">
        <w:br/>
        <w:t>São deveres dos Dirigentes, Conselheiros, Servidores e Colaboradores:</w:t>
      </w:r>
    </w:p>
    <w:p w14:paraId="000A1010" w14:textId="77777777" w:rsidR="00E7529D" w:rsidRPr="00E7529D" w:rsidRDefault="00E7529D" w:rsidP="00E7529D">
      <w:r w:rsidRPr="00E7529D">
        <w:t>I. Cumprir integralmente as determinações das leis, decretos, resoluções e portarias que regem o RPPS.</w:t>
      </w:r>
      <w:r w:rsidRPr="00E7529D">
        <w:br/>
        <w:t>II. Manter o sigilo sobre informações privilegiadas ou de caráter pessoal dos segurados e beneficiários, obtidas em razão do cargo ou função.</w:t>
      </w:r>
      <w:r w:rsidRPr="00E7529D">
        <w:br/>
        <w:t>III. Documentar adequadamente todas as decisões, especialmente aquelas relativas à concessão de benefícios e à política de investimentos.</w:t>
      </w:r>
      <w:r w:rsidRPr="00E7529D">
        <w:br/>
        <w:t>IV. Denunciar ou comunicar prontamente às instâncias competentes qualquer indício de irregularidade, fraude, corrupção ou prática antiética de que se tenha conhecimento.</w:t>
      </w:r>
      <w:r w:rsidRPr="00E7529D">
        <w:br/>
        <w:t>V. Preservar a memória institucional e a organização dos arquivos e documentos do FAPEM.</w:t>
      </w:r>
    </w:p>
    <w:p w14:paraId="1D16E399" w14:textId="77777777" w:rsidR="00E7529D" w:rsidRPr="00E7529D" w:rsidRDefault="00E7529D" w:rsidP="00E7529D">
      <w:r w:rsidRPr="00E7529D">
        <w:pict w14:anchorId="46B9FE6D">
          <v:rect id="_x0000_i1057" style="width:0;height:1.5pt" o:hralign="center" o:hrstd="t" o:hrnoshade="t" o:hr="t" stroked="f"/>
        </w:pict>
      </w:r>
    </w:p>
    <w:p w14:paraId="12261763" w14:textId="77777777" w:rsidR="00E7529D" w:rsidRPr="00E7529D" w:rsidRDefault="00E7529D" w:rsidP="00E7529D">
      <w:pPr>
        <w:rPr>
          <w:b/>
          <w:bCs/>
        </w:rPr>
      </w:pPr>
      <w:r w:rsidRPr="00E7529D">
        <w:rPr>
          <w:b/>
          <w:bCs/>
        </w:rPr>
        <w:t>CAPÍTULO</w:t>
      </w:r>
      <w:r w:rsidRPr="00E7529D">
        <w:rPr>
          <w:rFonts w:ascii="Arial" w:hAnsi="Arial" w:cs="Arial"/>
          <w:b/>
          <w:bCs/>
        </w:rPr>
        <w:t> </w:t>
      </w:r>
      <w:r w:rsidRPr="00E7529D">
        <w:rPr>
          <w:b/>
          <w:bCs/>
        </w:rPr>
        <w:t xml:space="preserve">III </w:t>
      </w:r>
      <w:r w:rsidRPr="00E7529D">
        <w:rPr>
          <w:rFonts w:ascii="Aptos" w:hAnsi="Aptos" w:cs="Aptos"/>
          <w:b/>
          <w:bCs/>
        </w:rPr>
        <w:t>–</w:t>
      </w:r>
      <w:r w:rsidRPr="00E7529D">
        <w:rPr>
          <w:b/>
          <w:bCs/>
        </w:rPr>
        <w:t xml:space="preserve"> VEDA</w:t>
      </w:r>
      <w:r w:rsidRPr="00E7529D">
        <w:rPr>
          <w:rFonts w:ascii="Aptos" w:hAnsi="Aptos" w:cs="Aptos"/>
          <w:b/>
          <w:bCs/>
        </w:rPr>
        <w:t>ÇÕ</w:t>
      </w:r>
      <w:r w:rsidRPr="00E7529D">
        <w:rPr>
          <w:b/>
          <w:bCs/>
        </w:rPr>
        <w:t>ES E CONFLITO DE INTERESSES</w:t>
      </w:r>
    </w:p>
    <w:p w14:paraId="5A5BF7EC" w14:textId="77777777" w:rsidR="00E7529D" w:rsidRPr="00E7529D" w:rsidRDefault="00E7529D" w:rsidP="00E7529D">
      <w:r w:rsidRPr="00E7529D">
        <w:rPr>
          <w:b/>
          <w:bCs/>
        </w:rPr>
        <w:t>Art.</w:t>
      </w:r>
      <w:r w:rsidRPr="00E7529D">
        <w:rPr>
          <w:rFonts w:ascii="Arial" w:hAnsi="Arial" w:cs="Arial"/>
          <w:b/>
          <w:bCs/>
        </w:rPr>
        <w:t> </w:t>
      </w:r>
      <w:r w:rsidRPr="00E7529D">
        <w:rPr>
          <w:b/>
          <w:bCs/>
        </w:rPr>
        <w:t>5</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Veda</w:t>
      </w:r>
      <w:r w:rsidRPr="00E7529D">
        <w:rPr>
          <w:rFonts w:ascii="Aptos" w:hAnsi="Aptos" w:cs="Aptos"/>
          <w:b/>
          <w:bCs/>
        </w:rPr>
        <w:t>çã</w:t>
      </w:r>
      <w:r w:rsidRPr="00E7529D">
        <w:rPr>
          <w:b/>
          <w:bCs/>
        </w:rPr>
        <w:t>o ao Conflito de Interesses</w:t>
      </w:r>
      <w:r w:rsidRPr="00E7529D">
        <w:br/>
        <w:t>Configura conflito de interesses a situação gerada pelo confronto entre o interesse público e o interesse privado que possa comprometer ou influenciar indevidamente o desempenho de função ou cargo no FAPEM.</w:t>
      </w:r>
    </w:p>
    <w:p w14:paraId="1542F31A" w14:textId="77777777" w:rsidR="00E7529D" w:rsidRPr="00E7529D" w:rsidRDefault="00E7529D" w:rsidP="00E7529D">
      <w:r w:rsidRPr="00E7529D">
        <w:rPr>
          <w:i/>
          <w:iCs/>
        </w:rPr>
        <w:t>Parágrafo único.</w:t>
      </w:r>
      <w:r w:rsidRPr="00E7529D">
        <w:t> É estritamente vedado tomar decisões ou participar de deliberações em que haja interesse pessoal próprio, de cônjuge, companheiro ou parentes até o terceiro grau.</w:t>
      </w:r>
    </w:p>
    <w:p w14:paraId="4474E22B" w14:textId="77777777" w:rsidR="00E7529D" w:rsidRPr="00E7529D" w:rsidRDefault="00E7529D" w:rsidP="00E7529D">
      <w:r w:rsidRPr="00E7529D">
        <w:rPr>
          <w:b/>
          <w:bCs/>
        </w:rPr>
        <w:t>Art.</w:t>
      </w:r>
      <w:r w:rsidRPr="00E7529D">
        <w:rPr>
          <w:rFonts w:ascii="Arial" w:hAnsi="Arial" w:cs="Arial"/>
          <w:b/>
          <w:bCs/>
        </w:rPr>
        <w:t> </w:t>
      </w:r>
      <w:r w:rsidRPr="00E7529D">
        <w:rPr>
          <w:b/>
          <w:bCs/>
        </w:rPr>
        <w:t>6</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Das Proibi</w:t>
      </w:r>
      <w:r w:rsidRPr="00E7529D">
        <w:rPr>
          <w:rFonts w:ascii="Aptos" w:hAnsi="Aptos" w:cs="Aptos"/>
          <w:b/>
          <w:bCs/>
        </w:rPr>
        <w:t>çõ</w:t>
      </w:r>
      <w:r w:rsidRPr="00E7529D">
        <w:rPr>
          <w:b/>
          <w:bCs/>
        </w:rPr>
        <w:t>es</w:t>
      </w:r>
      <w:r w:rsidRPr="00E7529D">
        <w:br/>
        <w:t>É expressamente proibido aos Dirigentes, Conselheiros, Servidores e Colaboradores:</w:t>
      </w:r>
    </w:p>
    <w:p w14:paraId="53156E87" w14:textId="77777777" w:rsidR="00E7529D" w:rsidRPr="00E7529D" w:rsidRDefault="00E7529D" w:rsidP="00E7529D">
      <w:r w:rsidRPr="00E7529D">
        <w:t>I. Utilizar o cargo, função ou informações privilegiadas para obter favorecimento pessoal ou de terceiros.</w:t>
      </w:r>
      <w:r w:rsidRPr="00E7529D">
        <w:br/>
        <w:t>II. Receber presentes, vantagens, comissões ou qualquer tipo de retribuição de pessoas ou entidades que tenham interesse direto ou indireto em decisões do FAPEM (salvo brindes de pequeno valor, sem caráter de retribuição ou favor).</w:t>
      </w:r>
      <w:r w:rsidRPr="00E7529D">
        <w:br/>
      </w:r>
      <w:r w:rsidRPr="00E7529D">
        <w:lastRenderedPageBreak/>
        <w:t>III. Promover ou tolerar qualquer forma de discriminação, seja por origem, raça, sexo, cor, idade, religião, orientação sexual ou quaisquer outras.</w:t>
      </w:r>
      <w:r w:rsidRPr="00E7529D">
        <w:br/>
        <w:t>IV. Praticar ou favorecer o nepotismo, mediante a contratação ou favorecimento de pessoas em razão de parentesco ou amizade, em detrimento da qualificação técnica.</w:t>
      </w:r>
      <w:r w:rsidRPr="00E7529D">
        <w:br/>
        <w:t>V. Ausentar</w:t>
      </w:r>
      <w:r w:rsidRPr="00E7529D">
        <w:noBreakHyphen/>
        <w:t>se do serviço durante o expediente sem prévia e expressa autorização superior.</w:t>
      </w:r>
    </w:p>
    <w:p w14:paraId="783E01E3" w14:textId="77777777" w:rsidR="00E7529D" w:rsidRPr="00E7529D" w:rsidRDefault="00E7529D" w:rsidP="00E7529D">
      <w:r w:rsidRPr="00E7529D">
        <w:pict w14:anchorId="68626600">
          <v:rect id="_x0000_i1058" style="width:0;height:1.5pt" o:hralign="center" o:hrstd="t" o:hrnoshade="t" o:hr="t" stroked="f"/>
        </w:pict>
      </w:r>
    </w:p>
    <w:p w14:paraId="7DDB614A" w14:textId="77777777" w:rsidR="00E7529D" w:rsidRPr="00E7529D" w:rsidRDefault="00E7529D" w:rsidP="00E7529D">
      <w:pPr>
        <w:rPr>
          <w:b/>
          <w:bCs/>
        </w:rPr>
      </w:pPr>
      <w:r w:rsidRPr="00E7529D">
        <w:rPr>
          <w:b/>
          <w:bCs/>
        </w:rPr>
        <w:t>CAPÍTULO</w:t>
      </w:r>
      <w:r w:rsidRPr="00E7529D">
        <w:rPr>
          <w:rFonts w:ascii="Arial" w:hAnsi="Arial" w:cs="Arial"/>
          <w:b/>
          <w:bCs/>
        </w:rPr>
        <w:t> </w:t>
      </w:r>
      <w:r w:rsidRPr="00E7529D">
        <w:rPr>
          <w:b/>
          <w:bCs/>
        </w:rPr>
        <w:t xml:space="preserve">IV </w:t>
      </w:r>
      <w:r w:rsidRPr="00E7529D">
        <w:rPr>
          <w:rFonts w:ascii="Aptos" w:hAnsi="Aptos" w:cs="Aptos"/>
          <w:b/>
          <w:bCs/>
        </w:rPr>
        <w:t>–</w:t>
      </w:r>
      <w:r w:rsidRPr="00E7529D">
        <w:rPr>
          <w:b/>
          <w:bCs/>
        </w:rPr>
        <w:t xml:space="preserve"> GOVERNAN</w:t>
      </w:r>
      <w:r w:rsidRPr="00E7529D">
        <w:rPr>
          <w:rFonts w:ascii="Aptos" w:hAnsi="Aptos" w:cs="Aptos"/>
          <w:b/>
          <w:bCs/>
        </w:rPr>
        <w:t>Ç</w:t>
      </w:r>
      <w:r w:rsidRPr="00E7529D">
        <w:rPr>
          <w:b/>
          <w:bCs/>
        </w:rPr>
        <w:t>A E GEST</w:t>
      </w:r>
      <w:r w:rsidRPr="00E7529D">
        <w:rPr>
          <w:rFonts w:ascii="Aptos" w:hAnsi="Aptos" w:cs="Aptos"/>
          <w:b/>
          <w:bCs/>
        </w:rPr>
        <w:t>Ã</w:t>
      </w:r>
      <w:r w:rsidRPr="00E7529D">
        <w:rPr>
          <w:b/>
          <w:bCs/>
        </w:rPr>
        <w:t>O DE INVESTIMENTOS</w:t>
      </w:r>
    </w:p>
    <w:p w14:paraId="64304F96" w14:textId="77777777" w:rsidR="00E7529D" w:rsidRPr="00E7529D" w:rsidRDefault="00E7529D" w:rsidP="00E7529D">
      <w:r w:rsidRPr="00E7529D">
        <w:rPr>
          <w:b/>
          <w:bCs/>
        </w:rPr>
        <w:t>Art.</w:t>
      </w:r>
      <w:r w:rsidRPr="00E7529D">
        <w:rPr>
          <w:rFonts w:ascii="Arial" w:hAnsi="Arial" w:cs="Arial"/>
          <w:b/>
          <w:bCs/>
        </w:rPr>
        <w:t> </w:t>
      </w:r>
      <w:r w:rsidRPr="00E7529D">
        <w:rPr>
          <w:b/>
          <w:bCs/>
        </w:rPr>
        <w:t>7</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Princ</w:t>
      </w:r>
      <w:r w:rsidRPr="00E7529D">
        <w:rPr>
          <w:rFonts w:ascii="Aptos" w:hAnsi="Aptos" w:cs="Aptos"/>
          <w:b/>
          <w:bCs/>
        </w:rPr>
        <w:t>í</w:t>
      </w:r>
      <w:r w:rsidRPr="00E7529D">
        <w:rPr>
          <w:b/>
          <w:bCs/>
        </w:rPr>
        <w:t>pios de Governan</w:t>
      </w:r>
      <w:r w:rsidRPr="00E7529D">
        <w:rPr>
          <w:rFonts w:ascii="Aptos" w:hAnsi="Aptos" w:cs="Aptos"/>
          <w:b/>
          <w:bCs/>
        </w:rPr>
        <w:t>ç</w:t>
      </w:r>
      <w:r w:rsidRPr="00E7529D">
        <w:rPr>
          <w:b/>
          <w:bCs/>
        </w:rPr>
        <w:t>a</w:t>
      </w:r>
      <w:r w:rsidRPr="00E7529D">
        <w:br/>
        <w:t>A gestão do FAPEM deve aderir às melhores práticas de governança, garantindo:</w:t>
      </w:r>
    </w:p>
    <w:p w14:paraId="2C6A2980" w14:textId="77777777" w:rsidR="00E7529D" w:rsidRPr="00E7529D" w:rsidRDefault="00E7529D" w:rsidP="00E7529D">
      <w:r w:rsidRPr="00E7529D">
        <w:t>I. A segregação de funções entre as unidades gestoras e os órgãos de controle.</w:t>
      </w:r>
      <w:r w:rsidRPr="00E7529D">
        <w:br/>
        <w:t>II. A transparência nos processos de seleção e contratação de prestadores de serviços.</w:t>
      </w:r>
      <w:r w:rsidRPr="00E7529D">
        <w:br/>
        <w:t>III. A atuação independente dos Conselhos Deliberativo e Fiscal, respeitando suas competências legais.</w:t>
      </w:r>
    </w:p>
    <w:p w14:paraId="7FC6DE93" w14:textId="77777777" w:rsidR="00E7529D" w:rsidRPr="00E7529D" w:rsidRDefault="00E7529D" w:rsidP="00E7529D">
      <w:r w:rsidRPr="00E7529D">
        <w:rPr>
          <w:b/>
          <w:bCs/>
        </w:rPr>
        <w:t>Art.</w:t>
      </w:r>
      <w:r w:rsidRPr="00E7529D">
        <w:rPr>
          <w:rFonts w:ascii="Arial" w:hAnsi="Arial" w:cs="Arial"/>
          <w:b/>
          <w:bCs/>
        </w:rPr>
        <w:t> </w:t>
      </w:r>
      <w:r w:rsidRPr="00E7529D">
        <w:rPr>
          <w:b/>
          <w:bCs/>
        </w:rPr>
        <w:t>8</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Conduta na Pol</w:t>
      </w:r>
      <w:r w:rsidRPr="00E7529D">
        <w:rPr>
          <w:rFonts w:ascii="Aptos" w:hAnsi="Aptos" w:cs="Aptos"/>
          <w:b/>
          <w:bCs/>
        </w:rPr>
        <w:t>í</w:t>
      </w:r>
      <w:r w:rsidRPr="00E7529D">
        <w:rPr>
          <w:b/>
          <w:bCs/>
        </w:rPr>
        <w:t>tica de Investimentos</w:t>
      </w:r>
      <w:r w:rsidRPr="00E7529D">
        <w:br/>
        <w:t>A gestão dos recursos previdenciários, essencial para a solvência do FAPEM, deve observar:</w:t>
      </w:r>
    </w:p>
    <w:p w14:paraId="0B55ADC2" w14:textId="77777777" w:rsidR="00E7529D" w:rsidRPr="00E7529D" w:rsidRDefault="00E7529D" w:rsidP="00E7529D">
      <w:r w:rsidRPr="00E7529D">
        <w:t>I. A estrita observância das normas do Conselho Monetário Nacional (CMN) e do Ministério da Previdência Social.</w:t>
      </w:r>
      <w:r w:rsidRPr="00E7529D">
        <w:br/>
        <w:t>II. A diversificação dos investimentos para mitigar riscos e otimizar a rentabilidade, sempre em benefício dos segurados.</w:t>
      </w:r>
      <w:r w:rsidRPr="00E7529D">
        <w:br/>
        <w:t>III. A vedação de realizar investimentos em patrimônio próprio ou de terceiros valendo</w:t>
      </w:r>
      <w:r w:rsidRPr="00E7529D">
        <w:noBreakHyphen/>
        <w:t>se de informações obtidas em função do vínculo com o FAPEM.</w:t>
      </w:r>
      <w:r w:rsidRPr="00E7529D">
        <w:br/>
        <w:t>IV. A documentação completa dos estudos de viabilidade e das decisões de investimento, com foco nos critérios técnicos, econômicos, atuariais e éticos.</w:t>
      </w:r>
    </w:p>
    <w:p w14:paraId="70F7A4CB" w14:textId="77777777" w:rsidR="00E7529D" w:rsidRPr="00E7529D" w:rsidRDefault="00E7529D" w:rsidP="00E7529D">
      <w:r w:rsidRPr="00E7529D">
        <w:pict w14:anchorId="21EFF601">
          <v:rect id="_x0000_i1059" style="width:0;height:1.5pt" o:hralign="center" o:hrstd="t" o:hrnoshade="t" o:hr="t" stroked="f"/>
        </w:pict>
      </w:r>
    </w:p>
    <w:p w14:paraId="6779FE39" w14:textId="77777777" w:rsidR="00E7529D" w:rsidRPr="00E7529D" w:rsidRDefault="00E7529D" w:rsidP="00E7529D">
      <w:pPr>
        <w:rPr>
          <w:b/>
          <w:bCs/>
        </w:rPr>
      </w:pPr>
      <w:r w:rsidRPr="00E7529D">
        <w:rPr>
          <w:b/>
          <w:bCs/>
        </w:rPr>
        <w:t>CAPÍTULO</w:t>
      </w:r>
      <w:r w:rsidRPr="00E7529D">
        <w:rPr>
          <w:rFonts w:ascii="Arial" w:hAnsi="Arial" w:cs="Arial"/>
          <w:b/>
          <w:bCs/>
        </w:rPr>
        <w:t> </w:t>
      </w:r>
      <w:r w:rsidRPr="00E7529D">
        <w:rPr>
          <w:b/>
          <w:bCs/>
        </w:rPr>
        <w:t xml:space="preserve">V </w:t>
      </w:r>
      <w:r w:rsidRPr="00E7529D">
        <w:rPr>
          <w:rFonts w:ascii="Aptos" w:hAnsi="Aptos" w:cs="Aptos"/>
          <w:b/>
          <w:bCs/>
        </w:rPr>
        <w:t>–</w:t>
      </w:r>
      <w:r w:rsidRPr="00E7529D">
        <w:rPr>
          <w:b/>
          <w:bCs/>
        </w:rPr>
        <w:t xml:space="preserve"> RELACIONAMENTO COM SEGURADOS E COM A SOCIEDADE</w:t>
      </w:r>
    </w:p>
    <w:p w14:paraId="4E1AC1EC" w14:textId="77777777" w:rsidR="00E7529D" w:rsidRPr="00E7529D" w:rsidRDefault="00E7529D" w:rsidP="00E7529D">
      <w:r w:rsidRPr="00E7529D">
        <w:rPr>
          <w:b/>
          <w:bCs/>
        </w:rPr>
        <w:t>Art.</w:t>
      </w:r>
      <w:r w:rsidRPr="00E7529D">
        <w:rPr>
          <w:rFonts w:ascii="Arial" w:hAnsi="Arial" w:cs="Arial"/>
          <w:b/>
          <w:bCs/>
        </w:rPr>
        <w:t> </w:t>
      </w:r>
      <w:r w:rsidRPr="00E7529D">
        <w:rPr>
          <w:b/>
          <w:bCs/>
        </w:rPr>
        <w:t>9</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Rela</w:t>
      </w:r>
      <w:r w:rsidRPr="00E7529D">
        <w:rPr>
          <w:rFonts w:ascii="Aptos" w:hAnsi="Aptos" w:cs="Aptos"/>
          <w:b/>
          <w:bCs/>
        </w:rPr>
        <w:t>çã</w:t>
      </w:r>
      <w:r w:rsidRPr="00E7529D">
        <w:rPr>
          <w:b/>
          <w:bCs/>
        </w:rPr>
        <w:t>o com Segurados e Benefici</w:t>
      </w:r>
      <w:r w:rsidRPr="00E7529D">
        <w:rPr>
          <w:rFonts w:ascii="Aptos" w:hAnsi="Aptos" w:cs="Aptos"/>
          <w:b/>
          <w:bCs/>
        </w:rPr>
        <w:t>á</w:t>
      </w:r>
      <w:r w:rsidRPr="00E7529D">
        <w:rPr>
          <w:b/>
          <w:bCs/>
        </w:rPr>
        <w:t>rios</w:t>
      </w:r>
      <w:r w:rsidRPr="00E7529D">
        <w:br/>
        <w:t>O relacionamento com segurados e beneficiários deve ser caracterizado por:</w:t>
      </w:r>
    </w:p>
    <w:p w14:paraId="738E662E" w14:textId="77777777" w:rsidR="00E7529D" w:rsidRPr="00E7529D" w:rsidRDefault="00E7529D" w:rsidP="00E7529D">
      <w:r w:rsidRPr="00E7529D">
        <w:t>I. Clareza e objetividade na comunicação sobre seus direitos e deveres.</w:t>
      </w:r>
      <w:r w:rsidRPr="00E7529D">
        <w:br/>
        <w:t xml:space="preserve">II. Disponibilização de canais de comunicação acessíveis e eficientes para o </w:t>
      </w:r>
      <w:r w:rsidRPr="00E7529D">
        <w:lastRenderedPageBreak/>
        <w:t>atendimento de dúvidas e requerimentos.</w:t>
      </w:r>
      <w:r w:rsidRPr="00E7529D">
        <w:br/>
        <w:t>III. Resposta técnica e fundamentada às solicitações, reclamações e recursos.</w:t>
      </w:r>
    </w:p>
    <w:p w14:paraId="38F2DEAF" w14:textId="77777777" w:rsidR="00E7529D" w:rsidRPr="00E7529D" w:rsidRDefault="00E7529D" w:rsidP="00E7529D">
      <w:r w:rsidRPr="00E7529D">
        <w:rPr>
          <w:b/>
          <w:bCs/>
        </w:rPr>
        <w:t>Art.</w:t>
      </w:r>
      <w:r w:rsidRPr="00E7529D">
        <w:rPr>
          <w:rFonts w:ascii="Arial" w:hAnsi="Arial" w:cs="Arial"/>
          <w:b/>
          <w:bCs/>
        </w:rPr>
        <w:t> </w:t>
      </w:r>
      <w:r w:rsidRPr="00E7529D">
        <w:rPr>
          <w:b/>
          <w:bCs/>
        </w:rPr>
        <w:t>10</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Rela</w:t>
      </w:r>
      <w:r w:rsidRPr="00E7529D">
        <w:rPr>
          <w:rFonts w:ascii="Aptos" w:hAnsi="Aptos" w:cs="Aptos"/>
          <w:b/>
          <w:bCs/>
        </w:rPr>
        <w:t>çã</w:t>
      </w:r>
      <w:r w:rsidRPr="00E7529D">
        <w:rPr>
          <w:b/>
          <w:bCs/>
        </w:rPr>
        <w:t xml:space="preserve">o com </w:t>
      </w:r>
      <w:r w:rsidRPr="00E7529D">
        <w:rPr>
          <w:rFonts w:ascii="Aptos" w:hAnsi="Aptos" w:cs="Aptos"/>
          <w:b/>
          <w:bCs/>
        </w:rPr>
        <w:t>Ó</w:t>
      </w:r>
      <w:r w:rsidRPr="00E7529D">
        <w:rPr>
          <w:b/>
          <w:bCs/>
        </w:rPr>
        <w:t>rg</w:t>
      </w:r>
      <w:r w:rsidRPr="00E7529D">
        <w:rPr>
          <w:rFonts w:ascii="Aptos" w:hAnsi="Aptos" w:cs="Aptos"/>
          <w:b/>
          <w:bCs/>
        </w:rPr>
        <w:t>ã</w:t>
      </w:r>
      <w:r w:rsidRPr="00E7529D">
        <w:rPr>
          <w:b/>
          <w:bCs/>
        </w:rPr>
        <w:t>os Externos</w:t>
      </w:r>
      <w:r w:rsidRPr="00E7529D">
        <w:br/>
        <w:t>O FAPEM deve manter uma relação institucional com os órgãos de fiscalização (Tribunal de Contas, Ministério Público, SPREV/MPS), demais Poderes (Executivo, Legislativo e Judiciário) e a sociedade civil, baseada em:</w:t>
      </w:r>
    </w:p>
    <w:p w14:paraId="5855AFAC" w14:textId="77777777" w:rsidR="00E7529D" w:rsidRPr="00E7529D" w:rsidRDefault="00E7529D" w:rsidP="00E7529D">
      <w:r w:rsidRPr="00E7529D">
        <w:t>I. Cooperação e urbanidade.</w:t>
      </w:r>
      <w:r w:rsidRPr="00E7529D">
        <w:br/>
        <w:t>II. Fornecimento tempestivo e preciso de informações solicitadas.</w:t>
      </w:r>
      <w:r w:rsidRPr="00E7529D">
        <w:br/>
        <w:t>III. Respeito mútuo às competências e atribuições legais.</w:t>
      </w:r>
    </w:p>
    <w:p w14:paraId="6A4139FD" w14:textId="77777777" w:rsidR="00E7529D" w:rsidRPr="00E7529D" w:rsidRDefault="00E7529D" w:rsidP="00E7529D">
      <w:r w:rsidRPr="00E7529D">
        <w:pict w14:anchorId="0DBD3C57">
          <v:rect id="_x0000_i1060" style="width:0;height:1.5pt" o:hralign="center" o:hrstd="t" o:hrnoshade="t" o:hr="t" stroked="f"/>
        </w:pict>
      </w:r>
    </w:p>
    <w:p w14:paraId="635A9D50" w14:textId="77777777" w:rsidR="00E7529D" w:rsidRPr="00E7529D" w:rsidRDefault="00E7529D" w:rsidP="00E7529D">
      <w:pPr>
        <w:rPr>
          <w:b/>
          <w:bCs/>
        </w:rPr>
      </w:pPr>
      <w:r w:rsidRPr="00E7529D">
        <w:rPr>
          <w:b/>
          <w:bCs/>
        </w:rPr>
        <w:t>CAPÍTULO</w:t>
      </w:r>
      <w:r w:rsidRPr="00E7529D">
        <w:rPr>
          <w:rFonts w:ascii="Arial" w:hAnsi="Arial" w:cs="Arial"/>
          <w:b/>
          <w:bCs/>
        </w:rPr>
        <w:t> </w:t>
      </w:r>
      <w:r w:rsidRPr="00E7529D">
        <w:rPr>
          <w:b/>
          <w:bCs/>
        </w:rPr>
        <w:t xml:space="preserve">VI </w:t>
      </w:r>
      <w:r w:rsidRPr="00E7529D">
        <w:rPr>
          <w:rFonts w:ascii="Aptos" w:hAnsi="Aptos" w:cs="Aptos"/>
          <w:b/>
          <w:bCs/>
        </w:rPr>
        <w:t>–</w:t>
      </w:r>
      <w:r w:rsidRPr="00E7529D">
        <w:rPr>
          <w:b/>
          <w:bCs/>
        </w:rPr>
        <w:t xml:space="preserve"> GEST</w:t>
      </w:r>
      <w:r w:rsidRPr="00E7529D">
        <w:rPr>
          <w:rFonts w:ascii="Aptos" w:hAnsi="Aptos" w:cs="Aptos"/>
          <w:b/>
          <w:bCs/>
        </w:rPr>
        <w:t>Ã</w:t>
      </w:r>
      <w:r w:rsidRPr="00E7529D">
        <w:rPr>
          <w:b/>
          <w:bCs/>
        </w:rPr>
        <w:t>O DO C</w:t>
      </w:r>
      <w:r w:rsidRPr="00E7529D">
        <w:rPr>
          <w:rFonts w:ascii="Aptos" w:hAnsi="Aptos" w:cs="Aptos"/>
          <w:b/>
          <w:bCs/>
        </w:rPr>
        <w:t>Ó</w:t>
      </w:r>
      <w:r w:rsidRPr="00E7529D">
        <w:rPr>
          <w:b/>
          <w:bCs/>
        </w:rPr>
        <w:t xml:space="preserve">DIGO DE </w:t>
      </w:r>
      <w:r w:rsidRPr="00E7529D">
        <w:rPr>
          <w:rFonts w:ascii="Aptos" w:hAnsi="Aptos" w:cs="Aptos"/>
          <w:b/>
          <w:bCs/>
        </w:rPr>
        <w:t>É</w:t>
      </w:r>
      <w:r w:rsidRPr="00E7529D">
        <w:rPr>
          <w:b/>
          <w:bCs/>
        </w:rPr>
        <w:t>TICA</w:t>
      </w:r>
    </w:p>
    <w:p w14:paraId="2651F050" w14:textId="77777777" w:rsidR="00E7529D" w:rsidRPr="00E7529D" w:rsidRDefault="00E7529D" w:rsidP="00E7529D">
      <w:r w:rsidRPr="00E7529D">
        <w:rPr>
          <w:b/>
          <w:bCs/>
        </w:rPr>
        <w:t>Art.</w:t>
      </w:r>
      <w:r w:rsidRPr="00E7529D">
        <w:rPr>
          <w:rFonts w:ascii="Arial" w:hAnsi="Arial" w:cs="Arial"/>
          <w:b/>
          <w:bCs/>
        </w:rPr>
        <w:t> </w:t>
      </w:r>
      <w:r w:rsidRPr="00E7529D">
        <w:rPr>
          <w:b/>
          <w:bCs/>
        </w:rPr>
        <w:t>11</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Comiss</w:t>
      </w:r>
      <w:r w:rsidRPr="00E7529D">
        <w:rPr>
          <w:rFonts w:ascii="Aptos" w:hAnsi="Aptos" w:cs="Aptos"/>
          <w:b/>
          <w:bCs/>
        </w:rPr>
        <w:t>ã</w:t>
      </w:r>
      <w:r w:rsidRPr="00E7529D">
        <w:rPr>
          <w:b/>
          <w:bCs/>
        </w:rPr>
        <w:t xml:space="preserve">o de </w:t>
      </w:r>
      <w:r w:rsidRPr="00E7529D">
        <w:rPr>
          <w:rFonts w:ascii="Aptos" w:hAnsi="Aptos" w:cs="Aptos"/>
          <w:b/>
          <w:bCs/>
        </w:rPr>
        <w:t>É</w:t>
      </w:r>
      <w:r w:rsidRPr="00E7529D">
        <w:rPr>
          <w:b/>
          <w:bCs/>
        </w:rPr>
        <w:t>tica (Sugest</w:t>
      </w:r>
      <w:r w:rsidRPr="00E7529D">
        <w:rPr>
          <w:rFonts w:ascii="Aptos" w:hAnsi="Aptos" w:cs="Aptos"/>
          <w:b/>
          <w:bCs/>
        </w:rPr>
        <w:t>ã</w:t>
      </w:r>
      <w:r w:rsidRPr="00E7529D">
        <w:rPr>
          <w:b/>
          <w:bCs/>
        </w:rPr>
        <w:t>o)</w:t>
      </w:r>
      <w:r w:rsidRPr="00E7529D">
        <w:br/>
        <w:t>O FAPEM deverá instituir, por meio de ato normativo próprio, uma Comissão de Ética, responsável por:</w:t>
      </w:r>
    </w:p>
    <w:p w14:paraId="307CF645" w14:textId="77777777" w:rsidR="00E7529D" w:rsidRPr="00E7529D" w:rsidRDefault="00E7529D" w:rsidP="00E7529D">
      <w:r w:rsidRPr="00E7529D">
        <w:t>I. Promover a divulgação e o treinamento sobre este Código de Ética.</w:t>
      </w:r>
      <w:r w:rsidRPr="00E7529D">
        <w:br/>
        <w:t>II. Receber, analisar e apurar denúncias de violações a este Código.</w:t>
      </w:r>
      <w:r w:rsidRPr="00E7529D">
        <w:br/>
        <w:t>III. Aplicar as penalidades éticas cabíveis, conforme o Regimento Interno e a legislação municipal, ressalvadas as competências disciplinares do Município.</w:t>
      </w:r>
    </w:p>
    <w:p w14:paraId="7D6006EF" w14:textId="5B06FBC1" w:rsidR="002F3440" w:rsidRDefault="00E7529D">
      <w:r w:rsidRPr="00E7529D">
        <w:rPr>
          <w:b/>
          <w:bCs/>
        </w:rPr>
        <w:t>Art.</w:t>
      </w:r>
      <w:r w:rsidRPr="00E7529D">
        <w:rPr>
          <w:rFonts w:ascii="Arial" w:hAnsi="Arial" w:cs="Arial"/>
          <w:b/>
          <w:bCs/>
        </w:rPr>
        <w:t> </w:t>
      </w:r>
      <w:r w:rsidRPr="00E7529D">
        <w:rPr>
          <w:b/>
          <w:bCs/>
        </w:rPr>
        <w:t>12</w:t>
      </w:r>
      <w:r w:rsidRPr="00E7529D">
        <w:rPr>
          <w:rFonts w:ascii="Aptos" w:hAnsi="Aptos" w:cs="Aptos"/>
          <w:b/>
          <w:bCs/>
        </w:rPr>
        <w:t>º</w:t>
      </w:r>
      <w:r w:rsidRPr="00E7529D">
        <w:rPr>
          <w:b/>
          <w:bCs/>
        </w:rPr>
        <w:t xml:space="preserve"> </w:t>
      </w:r>
      <w:r w:rsidRPr="00E7529D">
        <w:rPr>
          <w:rFonts w:ascii="Aptos" w:hAnsi="Aptos" w:cs="Aptos"/>
          <w:b/>
          <w:bCs/>
        </w:rPr>
        <w:t>–</w:t>
      </w:r>
      <w:r w:rsidRPr="00E7529D">
        <w:rPr>
          <w:b/>
          <w:bCs/>
        </w:rPr>
        <w:t xml:space="preserve"> Vig</w:t>
      </w:r>
      <w:r w:rsidRPr="00E7529D">
        <w:rPr>
          <w:rFonts w:ascii="Aptos" w:hAnsi="Aptos" w:cs="Aptos"/>
          <w:b/>
          <w:bCs/>
        </w:rPr>
        <w:t>ê</w:t>
      </w:r>
      <w:r w:rsidRPr="00E7529D">
        <w:rPr>
          <w:b/>
          <w:bCs/>
        </w:rPr>
        <w:t>ncia e Revis</w:t>
      </w:r>
      <w:r w:rsidRPr="00E7529D">
        <w:rPr>
          <w:rFonts w:ascii="Aptos" w:hAnsi="Aptos" w:cs="Aptos"/>
          <w:b/>
          <w:bCs/>
        </w:rPr>
        <w:t>ã</w:t>
      </w:r>
      <w:r w:rsidRPr="00E7529D">
        <w:rPr>
          <w:b/>
          <w:bCs/>
        </w:rPr>
        <w:t>o</w:t>
      </w:r>
      <w:r w:rsidRPr="00E7529D">
        <w:br/>
        <w:t>Este Código de Ética entra em vigor na data de sua publicação, devendo ser revisado periodicamente, no mínimo a cada dois anos, ou sempre que a legislação previdenciária nacional exigir adequações.</w:t>
      </w:r>
    </w:p>
    <w:sectPr w:rsidR="002F344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3B13" w14:textId="77777777" w:rsidR="00EF1C13" w:rsidRDefault="00EF1C13" w:rsidP="00EF1C13">
      <w:pPr>
        <w:spacing w:after="0" w:line="240" w:lineRule="auto"/>
      </w:pPr>
      <w:r>
        <w:separator/>
      </w:r>
    </w:p>
  </w:endnote>
  <w:endnote w:type="continuationSeparator" w:id="0">
    <w:p w14:paraId="04429D33" w14:textId="77777777" w:rsidR="00EF1C13" w:rsidRDefault="00EF1C13" w:rsidP="00EF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94F7" w14:textId="77777777" w:rsidR="00EF1C13" w:rsidRDefault="00EF1C13" w:rsidP="00EF1C13">
      <w:pPr>
        <w:spacing w:after="0" w:line="240" w:lineRule="auto"/>
      </w:pPr>
      <w:r>
        <w:separator/>
      </w:r>
    </w:p>
  </w:footnote>
  <w:footnote w:type="continuationSeparator" w:id="0">
    <w:p w14:paraId="0DF1E57C" w14:textId="77777777" w:rsidR="00EF1C13" w:rsidRDefault="00EF1C13" w:rsidP="00EF1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FC1E" w14:textId="35D3E26D" w:rsidR="00EF1C13" w:rsidRDefault="003D4DB8">
    <w:pPr>
      <w:pStyle w:val="Header"/>
    </w:pPr>
    <w:r>
      <w:rPr>
        <w:noProof/>
      </w:rPr>
      <w:drawing>
        <wp:inline distT="0" distB="0" distL="0" distR="0" wp14:anchorId="14D5EEB1" wp14:editId="23D8EC52">
          <wp:extent cx="5318150" cy="951230"/>
          <wp:effectExtent l="0" t="0" r="0" b="1270"/>
          <wp:docPr id="1136988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0836" cy="951710"/>
                  </a:xfrm>
                  <a:prstGeom prst="rect">
                    <a:avLst/>
                  </a:prstGeom>
                  <a:noFill/>
                  <a:ln>
                    <a:noFill/>
                  </a:ln>
                </pic:spPr>
              </pic:pic>
            </a:graphicData>
          </a:graphic>
        </wp:inline>
      </w:drawing>
    </w:r>
  </w:p>
  <w:p w14:paraId="26D246A2" w14:textId="77777777" w:rsidR="00EF1C13" w:rsidRDefault="00EF1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32E"/>
    <w:multiLevelType w:val="multilevel"/>
    <w:tmpl w:val="D722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076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8D"/>
    <w:rsid w:val="001C74FD"/>
    <w:rsid w:val="001D098D"/>
    <w:rsid w:val="002F3440"/>
    <w:rsid w:val="003D4DB8"/>
    <w:rsid w:val="007339F9"/>
    <w:rsid w:val="00D170C5"/>
    <w:rsid w:val="00E7529D"/>
    <w:rsid w:val="00EF1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8225C"/>
  <w15:chartTrackingRefBased/>
  <w15:docId w15:val="{BD633B40-C0C7-49DA-B09A-2DC1DA24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98D"/>
    <w:rPr>
      <w:rFonts w:eastAsiaTheme="majorEastAsia" w:cstheme="majorBidi"/>
      <w:color w:val="272727" w:themeColor="text1" w:themeTint="D8"/>
    </w:rPr>
  </w:style>
  <w:style w:type="paragraph" w:styleId="Title">
    <w:name w:val="Title"/>
    <w:basedOn w:val="Normal"/>
    <w:next w:val="Normal"/>
    <w:link w:val="TitleChar"/>
    <w:uiPriority w:val="10"/>
    <w:qFormat/>
    <w:rsid w:val="001D0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98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1D098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1D098D"/>
    <w:pPr>
      <w:spacing w:before="160"/>
      <w:jc w:val="center"/>
    </w:pPr>
    <w:rPr>
      <w:i/>
      <w:iCs/>
      <w:color w:val="000000" w:themeColor="text1"/>
    </w:rPr>
  </w:style>
  <w:style w:type="character" w:customStyle="1" w:styleId="QuoteChar">
    <w:name w:val="Quote Char"/>
    <w:basedOn w:val="DefaultParagraphFont"/>
    <w:link w:val="Quote"/>
    <w:uiPriority w:val="29"/>
    <w:rsid w:val="001D098D"/>
    <w:rPr>
      <w:i/>
      <w:iCs/>
      <w:color w:val="000000" w:themeColor="text1"/>
    </w:rPr>
  </w:style>
  <w:style w:type="paragraph" w:styleId="ListParagraph">
    <w:name w:val="List Paragraph"/>
    <w:basedOn w:val="Normal"/>
    <w:uiPriority w:val="34"/>
    <w:qFormat/>
    <w:rsid w:val="001D098D"/>
    <w:pPr>
      <w:ind w:left="720"/>
      <w:contextualSpacing/>
    </w:pPr>
  </w:style>
  <w:style w:type="character" w:styleId="IntenseEmphasis">
    <w:name w:val="Intense Emphasis"/>
    <w:basedOn w:val="DefaultParagraphFont"/>
    <w:uiPriority w:val="21"/>
    <w:qFormat/>
    <w:rsid w:val="001D098D"/>
    <w:rPr>
      <w:i/>
      <w:iCs/>
      <w:color w:val="0F4761" w:themeColor="accent1" w:themeShade="BF"/>
    </w:rPr>
  </w:style>
  <w:style w:type="paragraph" w:styleId="IntenseQuote">
    <w:name w:val="Intense Quote"/>
    <w:basedOn w:val="Normal"/>
    <w:next w:val="Normal"/>
    <w:link w:val="IntenseQuoteChar"/>
    <w:uiPriority w:val="30"/>
    <w:qFormat/>
    <w:rsid w:val="001D0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98D"/>
    <w:rPr>
      <w:i/>
      <w:iCs/>
      <w:color w:val="0F4761" w:themeColor="accent1" w:themeShade="BF"/>
    </w:rPr>
  </w:style>
  <w:style w:type="character" w:styleId="IntenseReference">
    <w:name w:val="Intense Reference"/>
    <w:basedOn w:val="DefaultParagraphFont"/>
    <w:uiPriority w:val="32"/>
    <w:qFormat/>
    <w:rsid w:val="001D098D"/>
    <w:rPr>
      <w:b/>
      <w:bCs/>
      <w:smallCaps/>
      <w:color w:val="0F4761" w:themeColor="accent1" w:themeShade="BF"/>
      <w:spacing w:val="5"/>
    </w:rPr>
  </w:style>
  <w:style w:type="paragraph" w:styleId="Header">
    <w:name w:val="header"/>
    <w:basedOn w:val="Normal"/>
    <w:link w:val="HeaderChar"/>
    <w:uiPriority w:val="99"/>
    <w:unhideWhenUsed/>
    <w:rsid w:val="00EF1C13"/>
    <w:pPr>
      <w:tabs>
        <w:tab w:val="center" w:pos="4252"/>
        <w:tab w:val="right" w:pos="8504"/>
      </w:tabs>
      <w:spacing w:after="0" w:line="240" w:lineRule="auto"/>
    </w:pPr>
  </w:style>
  <w:style w:type="character" w:customStyle="1" w:styleId="HeaderChar">
    <w:name w:val="Header Char"/>
    <w:basedOn w:val="DefaultParagraphFont"/>
    <w:link w:val="Header"/>
    <w:uiPriority w:val="99"/>
    <w:rsid w:val="00EF1C13"/>
  </w:style>
  <w:style w:type="paragraph" w:styleId="Footer">
    <w:name w:val="footer"/>
    <w:basedOn w:val="Normal"/>
    <w:link w:val="FooterChar"/>
    <w:uiPriority w:val="99"/>
    <w:unhideWhenUsed/>
    <w:rsid w:val="00EF1C13"/>
    <w:pPr>
      <w:tabs>
        <w:tab w:val="center" w:pos="4252"/>
        <w:tab w:val="right" w:pos="8504"/>
      </w:tabs>
      <w:spacing w:after="0" w:line="240" w:lineRule="auto"/>
    </w:pPr>
  </w:style>
  <w:style w:type="character" w:customStyle="1" w:styleId="FooterChar">
    <w:name w:val="Footer Char"/>
    <w:basedOn w:val="DefaultParagraphFont"/>
    <w:link w:val="Footer"/>
    <w:uiPriority w:val="99"/>
    <w:rsid w:val="00EF1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1060</Words>
  <Characters>5725</Characters>
  <Application>Microsoft Office Word</Application>
  <DocSecurity>0</DocSecurity>
  <Lines>47</Lines>
  <Paragraphs>13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Desenvolvimento Futura</dc:creator>
  <cp:keywords/>
  <dc:description/>
  <cp:lastModifiedBy>Desenvolvimento Futura</cp:lastModifiedBy>
  <cp:revision>2</cp:revision>
  <dcterms:created xsi:type="dcterms:W3CDTF">2025-11-06T19:04:00Z</dcterms:created>
  <dcterms:modified xsi:type="dcterms:W3CDTF">2025-11-06T19:04:00Z</dcterms:modified>
</cp:coreProperties>
</file>